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AA14" w14:textId="75B014A7" w:rsidR="00FE1481" w:rsidRDefault="00A47191" w:rsidP="00A47191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A47191">
        <w:rPr>
          <w:rFonts w:hint="eastAsia"/>
          <w:b/>
          <w:bCs/>
        </w:rPr>
        <w:t>以國內股票四支股票</w:t>
      </w:r>
      <w:r w:rsidRPr="00A47191">
        <w:rPr>
          <w:rFonts w:hint="eastAsia"/>
          <w:b/>
          <w:bCs/>
        </w:rPr>
        <w:t>(1</w:t>
      </w:r>
      <w:r w:rsidRPr="00A47191">
        <w:rPr>
          <w:rFonts w:hint="eastAsia"/>
          <w:b/>
          <w:bCs/>
        </w:rPr>
        <w:t>支電子股、</w:t>
      </w:r>
      <w:r w:rsidRPr="00A47191">
        <w:rPr>
          <w:rFonts w:hint="eastAsia"/>
          <w:b/>
          <w:bCs/>
        </w:rPr>
        <w:t>1</w:t>
      </w:r>
      <w:r w:rsidRPr="00A47191">
        <w:rPr>
          <w:rFonts w:hint="eastAsia"/>
          <w:b/>
          <w:bCs/>
        </w:rPr>
        <w:t>支</w:t>
      </w:r>
      <w:r w:rsidRPr="00A47191">
        <w:rPr>
          <w:rFonts w:hint="eastAsia"/>
          <w:b/>
          <w:bCs/>
        </w:rPr>
        <w:t>金融股、</w:t>
      </w:r>
      <w:r w:rsidRPr="00A47191">
        <w:rPr>
          <w:rFonts w:hint="eastAsia"/>
          <w:b/>
          <w:bCs/>
        </w:rPr>
        <w:t>1</w:t>
      </w:r>
      <w:r w:rsidRPr="00A47191">
        <w:rPr>
          <w:rFonts w:hint="eastAsia"/>
          <w:b/>
          <w:bCs/>
        </w:rPr>
        <w:t>支</w:t>
      </w:r>
      <w:r w:rsidRPr="00A47191">
        <w:rPr>
          <w:rFonts w:hint="eastAsia"/>
          <w:b/>
          <w:bCs/>
        </w:rPr>
        <w:t>傳統產業公司、另一支自選股票</w:t>
      </w:r>
      <w:r w:rsidRPr="00A47191">
        <w:rPr>
          <w:rFonts w:hint="eastAsia"/>
          <w:b/>
          <w:bCs/>
        </w:rPr>
        <w:t>)</w:t>
      </w:r>
      <w:r w:rsidRPr="00A47191">
        <w:rPr>
          <w:rFonts w:hint="eastAsia"/>
          <w:b/>
          <w:bCs/>
        </w:rPr>
        <w:t>、或是四個國家的</w:t>
      </w:r>
      <w:r w:rsidRPr="00A47191">
        <w:rPr>
          <w:rFonts w:hint="eastAsia"/>
          <w:b/>
          <w:bCs/>
        </w:rPr>
        <w:t>ETF</w:t>
      </w:r>
      <w:r w:rsidRPr="00A47191">
        <w:rPr>
          <w:rFonts w:hint="eastAsia"/>
          <w:b/>
          <w:bCs/>
        </w:rPr>
        <w:t>或是大盤指數，</w:t>
      </w:r>
      <w:r w:rsidRPr="00A47191">
        <w:rPr>
          <w:rFonts w:hint="eastAsia"/>
          <w:b/>
          <w:bCs/>
        </w:rPr>
        <w:t>2</w:t>
      </w:r>
      <w:r w:rsidRPr="00A47191">
        <w:rPr>
          <w:b/>
          <w:bCs/>
        </w:rPr>
        <w:t>0230301</w:t>
      </w:r>
      <w:r w:rsidRPr="00A47191">
        <w:rPr>
          <w:rFonts w:hint="eastAsia"/>
          <w:b/>
          <w:bCs/>
        </w:rPr>
        <w:t>過去</w:t>
      </w:r>
      <w:r w:rsidRPr="00A47191">
        <w:rPr>
          <w:rFonts w:hint="eastAsia"/>
          <w:b/>
          <w:bCs/>
        </w:rPr>
        <w:t>501</w:t>
      </w:r>
      <w:r w:rsidRPr="00A47191">
        <w:rPr>
          <w:rFonts w:hint="eastAsia"/>
          <w:b/>
          <w:bCs/>
        </w:rPr>
        <w:t>個或以上交易日的日股價、計算日報酬率後、來完成投資機會集合</w:t>
      </w:r>
      <w:r w:rsidRPr="00A47191">
        <w:rPr>
          <w:rFonts w:hint="eastAsia"/>
          <w:b/>
          <w:bCs/>
        </w:rPr>
        <w:t>(</w:t>
      </w:r>
      <w:r w:rsidRPr="00A47191">
        <w:rPr>
          <w:rFonts w:hint="eastAsia"/>
          <w:b/>
          <w:bCs/>
        </w:rPr>
        <w:t>相同報酬率下有最小風險</w:t>
      </w:r>
      <w:r w:rsidRPr="00A47191">
        <w:rPr>
          <w:rFonts w:hint="eastAsia"/>
          <w:b/>
          <w:bCs/>
        </w:rPr>
        <w:t>)</w:t>
      </w:r>
      <w:r w:rsidRPr="00A47191">
        <w:rPr>
          <w:rFonts w:hint="eastAsia"/>
          <w:b/>
          <w:bCs/>
        </w:rPr>
        <w:t>的製作。</w:t>
      </w:r>
    </w:p>
    <w:p w14:paraId="64507A03" w14:textId="77777777" w:rsidR="00A47191" w:rsidRDefault="00A47191" w:rsidP="00A47191">
      <w:pPr>
        <w:pStyle w:val="a3"/>
        <w:ind w:leftChars="0" w:left="360"/>
      </w:pPr>
    </w:p>
    <w:p w14:paraId="56879525" w14:textId="7295DBA0" w:rsidR="00A47191" w:rsidRDefault="00A47191" w:rsidP="00140EBC">
      <w:pPr>
        <w:pStyle w:val="a3"/>
        <w:ind w:leftChars="0" w:left="360"/>
        <w:jc w:val="both"/>
      </w:pPr>
      <w:r>
        <w:rPr>
          <w:rFonts w:hint="eastAsia"/>
        </w:rPr>
        <w:t>這次我挑的個別四支股票是，連宇</w:t>
      </w:r>
      <w:r w:rsidR="000E1254">
        <w:rPr>
          <w:rFonts w:hint="eastAsia"/>
        </w:rPr>
        <w:t>(</w:t>
      </w:r>
      <w:r w:rsidR="000E1254">
        <w:t>2482)</w:t>
      </w:r>
      <w:r>
        <w:rPr>
          <w:rFonts w:hint="eastAsia"/>
        </w:rPr>
        <w:t>、國泰</w:t>
      </w:r>
      <w:r w:rsidR="00797FA8">
        <w:rPr>
          <w:rFonts w:hint="eastAsia"/>
        </w:rPr>
        <w:t>金</w:t>
      </w:r>
      <w:r w:rsidR="000E1254">
        <w:rPr>
          <w:rFonts w:hint="eastAsia"/>
        </w:rPr>
        <w:t>(</w:t>
      </w:r>
      <w:r w:rsidR="000E1254">
        <w:t>2882)</w:t>
      </w:r>
      <w:r>
        <w:rPr>
          <w:rFonts w:hint="eastAsia"/>
        </w:rPr>
        <w:t>、王品</w:t>
      </w:r>
      <w:r w:rsidR="000E1254">
        <w:rPr>
          <w:rFonts w:hint="eastAsia"/>
        </w:rPr>
        <w:t>(</w:t>
      </w:r>
      <w:r w:rsidR="000E1254">
        <w:t>2727)</w:t>
      </w:r>
      <w:r>
        <w:rPr>
          <w:rFonts w:hint="eastAsia"/>
        </w:rPr>
        <w:t>、長榮海運</w:t>
      </w:r>
      <w:r w:rsidR="000E1254">
        <w:rPr>
          <w:rFonts w:hint="eastAsia"/>
        </w:rPr>
        <w:t>(</w:t>
      </w:r>
      <w:r w:rsidR="000E1254">
        <w:t>2603)</w:t>
      </w:r>
      <w:r>
        <w:rPr>
          <w:rFonts w:hint="eastAsia"/>
        </w:rPr>
        <w:t>這四家從</w:t>
      </w:r>
      <w:r>
        <w:rPr>
          <w:rFonts w:hint="eastAsia"/>
        </w:rPr>
        <w:t>2</w:t>
      </w:r>
      <w:r>
        <w:t>021/01/25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t>023/02/24</w:t>
      </w:r>
      <w:r>
        <w:rPr>
          <w:rFonts w:hint="eastAsia"/>
        </w:rPr>
        <w:t>這期間的日股價來做投資機會集合</w:t>
      </w:r>
      <w:r w:rsidR="00140EBC">
        <w:rPr>
          <w:rFonts w:hint="eastAsia"/>
        </w:rPr>
        <w:t>，下圖為該期間內股價資料波動圖。</w:t>
      </w:r>
    </w:p>
    <w:p w14:paraId="341E96BB" w14:textId="3CB85003" w:rsidR="00140EBC" w:rsidRDefault="00140EBC" w:rsidP="00A47191">
      <w:pPr>
        <w:pStyle w:val="a3"/>
        <w:ind w:leftChars="0" w:left="360"/>
      </w:pPr>
      <w:r w:rsidRPr="00140EBC">
        <w:drawing>
          <wp:inline distT="0" distB="0" distL="0" distR="0" wp14:anchorId="05E24FD2" wp14:editId="5E52B56D">
            <wp:extent cx="5274310" cy="3037205"/>
            <wp:effectExtent l="0" t="0" r="2540" b="0"/>
            <wp:docPr id="100465050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505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62074" w14:textId="7EFEFBB9" w:rsidR="00140EBC" w:rsidRDefault="00140EBC" w:rsidP="00A47191">
      <w:pPr>
        <w:pStyle w:val="a3"/>
        <w:ind w:leftChars="0" w:left="360"/>
      </w:pPr>
      <w:r>
        <w:rPr>
          <w:rFonts w:hint="eastAsia"/>
        </w:rPr>
        <w:t>我們可以看出</w:t>
      </w:r>
      <w:r w:rsidR="0020378D" w:rsidRPr="001764BC">
        <w:rPr>
          <w:rFonts w:hint="eastAsia"/>
          <w:b/>
          <w:bCs/>
        </w:rPr>
        <w:t>長榮海運的股價波動起伏最大</w:t>
      </w:r>
      <w:r w:rsidR="0020378D">
        <w:rPr>
          <w:rFonts w:hint="eastAsia"/>
        </w:rPr>
        <w:t>(</w:t>
      </w:r>
      <w:r w:rsidR="0020378D">
        <w:rPr>
          <w:rFonts w:hint="eastAsia"/>
        </w:rPr>
        <w:t>灰色線</w:t>
      </w:r>
      <w:r w:rsidR="0020378D">
        <w:rPr>
          <w:rFonts w:hint="eastAsia"/>
        </w:rPr>
        <w:t>)</w:t>
      </w:r>
      <w:r w:rsidR="0020378D">
        <w:rPr>
          <w:rFonts w:hint="eastAsia"/>
        </w:rPr>
        <w:t>，他在</w:t>
      </w:r>
      <w:r w:rsidR="0020378D">
        <w:t>2022</w:t>
      </w:r>
      <w:r w:rsidR="0020378D">
        <w:rPr>
          <w:rFonts w:hint="eastAsia"/>
        </w:rPr>
        <w:t>六月底經歷除息，以及</w:t>
      </w:r>
      <w:r w:rsidR="0020378D">
        <w:t>2022</w:t>
      </w:r>
      <w:r w:rsidR="0020378D">
        <w:rPr>
          <w:rFonts w:hint="eastAsia"/>
        </w:rPr>
        <w:t>九月進行減資，因此有劇烈的股價，</w:t>
      </w:r>
      <w:r w:rsidR="0020378D" w:rsidRPr="001764BC">
        <w:rPr>
          <w:rFonts w:hint="eastAsia"/>
          <w:b/>
          <w:bCs/>
        </w:rPr>
        <w:t>振幅最穩定的是國泰</w:t>
      </w:r>
      <w:r w:rsidR="0020378D">
        <w:rPr>
          <w:rFonts w:hint="eastAsia"/>
        </w:rPr>
        <w:t>。</w:t>
      </w:r>
      <w:r w:rsidR="00801665">
        <w:rPr>
          <w:rFonts w:hint="eastAsia"/>
        </w:rPr>
        <w:t>然而，藍色線跟黃色線的波幅不相上下，根據</w:t>
      </w:r>
      <w:proofErr w:type="gramStart"/>
      <w:r w:rsidR="00801665">
        <w:rPr>
          <w:rFonts w:hint="eastAsia"/>
        </w:rPr>
        <w:t>標準差來看</w:t>
      </w:r>
      <w:proofErr w:type="gramEnd"/>
      <w:r w:rsidR="00801665">
        <w:rPr>
          <w:rFonts w:hint="eastAsia"/>
        </w:rPr>
        <w:t>則會有準確的風險大小比較。</w:t>
      </w:r>
    </w:p>
    <w:p w14:paraId="3DFF9FFB" w14:textId="617BCF8E" w:rsidR="00801665" w:rsidRDefault="00801665" w:rsidP="00801665">
      <w:pPr>
        <w:pStyle w:val="a3"/>
        <w:ind w:leftChars="0" w:left="360"/>
        <w:jc w:val="center"/>
      </w:pPr>
      <w:r w:rsidRPr="00801665">
        <w:drawing>
          <wp:inline distT="0" distB="0" distL="0" distR="0" wp14:anchorId="65D66F66" wp14:editId="11C7DA73">
            <wp:extent cx="4103914" cy="898667"/>
            <wp:effectExtent l="0" t="0" r="0" b="0"/>
            <wp:docPr id="1586809409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09409" name="圖片 1" descr="一張含有 文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0222" cy="90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D2CD" w14:textId="77777777" w:rsidR="00801665" w:rsidRDefault="00801665" w:rsidP="00A47191">
      <w:pPr>
        <w:pStyle w:val="a3"/>
        <w:ind w:leftChars="0" w:left="360"/>
      </w:pPr>
    </w:p>
    <w:p w14:paraId="57F2AA1F" w14:textId="47B0C9DE" w:rsidR="00801665" w:rsidRDefault="00801665" w:rsidP="00A47191">
      <w:pPr>
        <w:pStyle w:val="a3"/>
        <w:ind w:leftChars="0" w:left="360"/>
      </w:pPr>
      <w:r>
        <w:rPr>
          <w:rFonts w:hint="eastAsia"/>
        </w:rPr>
        <w:t>下圖為各支股票互相的相關係數</w:t>
      </w:r>
    </w:p>
    <w:p w14:paraId="16F7B610" w14:textId="59B22059" w:rsidR="00801665" w:rsidRDefault="00801665" w:rsidP="00801665">
      <w:pPr>
        <w:pStyle w:val="a3"/>
        <w:ind w:leftChars="0" w:left="360"/>
        <w:jc w:val="center"/>
      </w:pPr>
      <w:r>
        <w:rPr>
          <w:noProof/>
        </w:rPr>
        <w:drawing>
          <wp:inline distT="0" distB="0" distL="0" distR="0" wp14:anchorId="55952903" wp14:editId="76A81871">
            <wp:extent cx="4165978" cy="1153886"/>
            <wp:effectExtent l="0" t="0" r="6350" b="8255"/>
            <wp:docPr id="7333269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35" cy="1157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A9AA9" w14:textId="36DF32E7" w:rsidR="00801665" w:rsidRDefault="00801665" w:rsidP="00801665">
      <w:pPr>
        <w:pStyle w:val="a3"/>
        <w:ind w:leftChars="0" w:left="360"/>
      </w:pPr>
      <w:r>
        <w:rPr>
          <w:rFonts w:hint="eastAsia"/>
        </w:rPr>
        <w:lastRenderedPageBreak/>
        <w:t>相關係數的表現說明了</w:t>
      </w:r>
      <w:proofErr w:type="gramStart"/>
      <w:r>
        <w:rPr>
          <w:rFonts w:hint="eastAsia"/>
        </w:rPr>
        <w:t>兩個變量之間</w:t>
      </w:r>
      <w:proofErr w:type="gramEnd"/>
      <w:r>
        <w:rPr>
          <w:rFonts w:hint="eastAsia"/>
        </w:rPr>
        <w:t>的線性相似程度，數值會在</w:t>
      </w:r>
      <w:r>
        <w:rPr>
          <w:rFonts w:hint="eastAsia"/>
        </w:rPr>
        <w:t>-1</w:t>
      </w:r>
      <w:r>
        <w:rPr>
          <w:rFonts w:hint="eastAsia"/>
        </w:rPr>
        <w:t>及</w:t>
      </w:r>
      <w:r>
        <w:rPr>
          <w:rFonts w:hint="eastAsia"/>
        </w:rPr>
        <w:t>1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當數值呈現正數，意旨他們的變化趨勢相同，儘管圖表數值的相關係數較弱，我們仍可認定</w:t>
      </w:r>
      <w:r w:rsidRPr="00797FA8">
        <w:rPr>
          <w:rFonts w:hint="eastAsia"/>
          <w:b/>
          <w:bCs/>
        </w:rPr>
        <w:t>四支股票之間的變化趨勢</w:t>
      </w:r>
      <w:r w:rsidR="000E1254" w:rsidRPr="00797FA8">
        <w:rPr>
          <w:rFonts w:hint="eastAsia"/>
          <w:b/>
          <w:bCs/>
        </w:rPr>
        <w:t>有相似，但並沒有高度相關</w:t>
      </w:r>
      <w:r w:rsidR="000E1254">
        <w:rPr>
          <w:rFonts w:hint="eastAsia"/>
        </w:rPr>
        <w:t>。</w:t>
      </w:r>
    </w:p>
    <w:p w14:paraId="25F45920" w14:textId="77777777" w:rsidR="000E1254" w:rsidRDefault="000E1254" w:rsidP="00801665">
      <w:pPr>
        <w:pStyle w:val="a3"/>
        <w:ind w:leftChars="0" w:left="360"/>
      </w:pPr>
    </w:p>
    <w:p w14:paraId="2616559D" w14:textId="1CD4BA57" w:rsidR="000E1254" w:rsidRDefault="000E1254" w:rsidP="00801665">
      <w:pPr>
        <w:pStyle w:val="a3"/>
        <w:ind w:leftChars="0" w:left="360"/>
      </w:pPr>
      <w:r>
        <w:rPr>
          <w:rFonts w:hint="eastAsia"/>
        </w:rPr>
        <w:t>為做出投資機會集合，我們利用四支股票的共變異數，去做出權重集合。</w:t>
      </w:r>
    </w:p>
    <w:p w14:paraId="7A88FC41" w14:textId="77777777" w:rsidR="000E1254" w:rsidRDefault="000E1254" w:rsidP="00801665">
      <w:pPr>
        <w:pStyle w:val="a3"/>
        <w:ind w:leftChars="0" w:left="360"/>
        <w:rPr>
          <w:noProof/>
        </w:rPr>
      </w:pPr>
    </w:p>
    <w:p w14:paraId="3C5F63D6" w14:textId="6A4BD721" w:rsidR="000E1254" w:rsidRDefault="000E1254" w:rsidP="000E1254">
      <w:pPr>
        <w:pStyle w:val="a3"/>
        <w:ind w:leftChars="0" w:left="360"/>
        <w:jc w:val="center"/>
      </w:pPr>
      <w:r>
        <w:rPr>
          <w:noProof/>
        </w:rPr>
        <w:drawing>
          <wp:inline distT="0" distB="0" distL="0" distR="0" wp14:anchorId="1CB97998" wp14:editId="336896AB">
            <wp:extent cx="4500896" cy="876068"/>
            <wp:effectExtent l="0" t="0" r="0" b="635"/>
            <wp:docPr id="186557116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r="-1"/>
                    <a:stretch/>
                  </pic:blipFill>
                  <pic:spPr bwMode="auto">
                    <a:xfrm>
                      <a:off x="0" y="0"/>
                      <a:ext cx="4518228" cy="8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2269F" w14:textId="2E4D903C" w:rsidR="000E1254" w:rsidRDefault="000E1254" w:rsidP="000E1254">
      <w:pPr>
        <w:pStyle w:val="a3"/>
        <w:ind w:leftChars="0" w:left="360"/>
        <w:jc w:val="center"/>
      </w:pPr>
      <w:r>
        <w:rPr>
          <w:noProof/>
        </w:rPr>
        <w:drawing>
          <wp:inline distT="0" distB="0" distL="0" distR="0" wp14:anchorId="60FAB43E" wp14:editId="66A04A41">
            <wp:extent cx="4425950" cy="2997200"/>
            <wp:effectExtent l="0" t="0" r="0" b="0"/>
            <wp:docPr id="121475128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F74F0" w14:textId="6ED95581" w:rsidR="000E1254" w:rsidRDefault="000E1254" w:rsidP="000E1254">
      <w:pPr>
        <w:pStyle w:val="a3"/>
        <w:ind w:leftChars="0" w:left="360"/>
        <w:jc w:val="center"/>
      </w:pPr>
      <w:r>
        <w:rPr>
          <w:noProof/>
        </w:rPr>
        <w:drawing>
          <wp:inline distT="0" distB="0" distL="0" distR="0" wp14:anchorId="27C4A88C" wp14:editId="2B4B886F">
            <wp:extent cx="5049767" cy="3043464"/>
            <wp:effectExtent l="0" t="0" r="0" b="5080"/>
            <wp:docPr id="97631868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29" cy="304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2A063" w14:textId="69E78962" w:rsidR="00532060" w:rsidRDefault="00C922D6" w:rsidP="00C922D6">
      <w:pPr>
        <w:pStyle w:val="a3"/>
        <w:ind w:leftChars="0" w:left="360"/>
        <w:rPr>
          <w:rFonts w:hint="eastAsia"/>
        </w:rPr>
      </w:pPr>
      <w:r>
        <w:rPr>
          <w:rFonts w:hint="eastAsia"/>
        </w:rPr>
        <w:lastRenderedPageBreak/>
        <w:t>我的解讀是此投資組合的上緣算是漂亮，因此我們</w:t>
      </w:r>
      <w:proofErr w:type="gramStart"/>
      <w:r>
        <w:rPr>
          <w:rFonts w:hint="eastAsia"/>
        </w:rPr>
        <w:t>可以說在想要</w:t>
      </w:r>
      <w:proofErr w:type="gramEnd"/>
      <w:r>
        <w:rPr>
          <w:rFonts w:hint="eastAsia"/>
        </w:rPr>
        <w:t>有比較高的收益率下，連宇在四個組合內它的比例是比較高的</w:t>
      </w:r>
      <w:r w:rsidR="00515C77">
        <w:rPr>
          <w:rFonts w:hint="eastAsia"/>
        </w:rPr>
        <w:t>，在風險上也會比較高</w:t>
      </w:r>
      <w:r>
        <w:rPr>
          <w:rFonts w:hint="eastAsia"/>
        </w:rPr>
        <w:t>，反倒是當國泰金</w:t>
      </w:r>
      <w:proofErr w:type="gramStart"/>
      <w:r>
        <w:rPr>
          <w:rFonts w:hint="eastAsia"/>
        </w:rPr>
        <w:t>權重越重</w:t>
      </w:r>
      <w:proofErr w:type="gramEnd"/>
      <w:r>
        <w:rPr>
          <w:rFonts w:hint="eastAsia"/>
        </w:rPr>
        <w:t>時，收益率越來越小。</w:t>
      </w:r>
    </w:p>
    <w:p w14:paraId="5CCD7DFC" w14:textId="77777777" w:rsidR="000E1254" w:rsidRPr="00801665" w:rsidRDefault="000E1254" w:rsidP="00801665">
      <w:pPr>
        <w:pStyle w:val="a3"/>
        <w:ind w:leftChars="0" w:left="360"/>
        <w:rPr>
          <w:rFonts w:hint="eastAsia"/>
        </w:rPr>
      </w:pPr>
    </w:p>
    <w:p w14:paraId="54715016" w14:textId="0B090810" w:rsidR="00E01D2F" w:rsidRPr="00E01D2F" w:rsidRDefault="00A47191" w:rsidP="00E01D2F">
      <w:pPr>
        <w:pStyle w:val="a3"/>
        <w:numPr>
          <w:ilvl w:val="0"/>
          <w:numId w:val="1"/>
        </w:numPr>
        <w:ind w:leftChars="0"/>
        <w:rPr>
          <w:rFonts w:hint="eastAsia"/>
          <w:b/>
          <w:bCs/>
        </w:rPr>
      </w:pPr>
      <w:r w:rsidRPr="00A47191">
        <w:rPr>
          <w:rFonts w:hint="eastAsia"/>
          <w:b/>
          <w:bCs/>
        </w:rPr>
        <w:t>完成</w:t>
      </w:r>
      <w:r w:rsidRPr="00A47191">
        <w:rPr>
          <w:rFonts w:hint="eastAsia"/>
          <w:b/>
          <w:bCs/>
        </w:rPr>
        <w:t>PPP</w:t>
      </w:r>
      <w:r w:rsidRPr="00A47191">
        <w:rPr>
          <w:rFonts w:hint="eastAsia"/>
          <w:b/>
          <w:bCs/>
        </w:rPr>
        <w:t>與</w:t>
      </w:r>
      <w:r w:rsidRPr="00A47191">
        <w:rPr>
          <w:rFonts w:hint="eastAsia"/>
          <w:b/>
          <w:bCs/>
        </w:rPr>
        <w:t>IFE</w:t>
      </w:r>
      <w:r w:rsidRPr="00A47191">
        <w:rPr>
          <w:rFonts w:hint="eastAsia"/>
          <w:b/>
          <w:bCs/>
        </w:rPr>
        <w:t>的實證，也就是任選一個國家與台灣，過去的匯率、利率與通膨率至少</w:t>
      </w:r>
      <w:r w:rsidRPr="00A47191">
        <w:rPr>
          <w:rFonts w:hint="eastAsia"/>
          <w:b/>
          <w:bCs/>
        </w:rPr>
        <w:t>兩年</w:t>
      </w:r>
      <w:r w:rsidRPr="00A47191">
        <w:rPr>
          <w:rFonts w:hint="eastAsia"/>
          <w:b/>
          <w:bCs/>
        </w:rPr>
        <w:t>24</w:t>
      </w:r>
      <w:r w:rsidRPr="00A47191">
        <w:rPr>
          <w:rFonts w:hint="eastAsia"/>
          <w:b/>
          <w:bCs/>
        </w:rPr>
        <w:t>個月以上的月</w:t>
      </w:r>
      <w:r w:rsidRPr="00A47191">
        <w:rPr>
          <w:rFonts w:hint="eastAsia"/>
          <w:b/>
          <w:bCs/>
        </w:rPr>
        <w:t>資料，繪製</w:t>
      </w:r>
      <w:r w:rsidRPr="00A47191">
        <w:rPr>
          <w:rFonts w:hint="eastAsia"/>
          <w:b/>
          <w:bCs/>
        </w:rPr>
        <w:t>PPP</w:t>
      </w:r>
      <w:r w:rsidRPr="00A47191">
        <w:rPr>
          <w:rFonts w:hint="eastAsia"/>
          <w:b/>
          <w:bCs/>
        </w:rPr>
        <w:t>與</w:t>
      </w:r>
      <w:r w:rsidRPr="00A47191">
        <w:rPr>
          <w:rFonts w:hint="eastAsia"/>
          <w:b/>
          <w:bCs/>
        </w:rPr>
        <w:t>IFE(</w:t>
      </w:r>
      <w:r w:rsidRPr="00A47191">
        <w:rPr>
          <w:rFonts w:hint="eastAsia"/>
          <w:b/>
          <w:bCs/>
        </w:rPr>
        <w:t>或是</w:t>
      </w:r>
      <w:r w:rsidRPr="00A47191">
        <w:rPr>
          <w:rFonts w:hint="eastAsia"/>
          <w:b/>
          <w:bCs/>
        </w:rPr>
        <w:t>UIRP)</w:t>
      </w:r>
      <w:r w:rsidRPr="00A47191">
        <w:rPr>
          <w:rFonts w:hint="eastAsia"/>
          <w:b/>
          <w:bCs/>
        </w:rPr>
        <w:t>的圖示，也就是</w:t>
      </w:r>
      <w:r w:rsidRPr="00A47191">
        <w:rPr>
          <w:rFonts w:hint="eastAsia"/>
          <w:b/>
          <w:bCs/>
        </w:rPr>
        <w:t>Y</w:t>
      </w:r>
      <w:r w:rsidRPr="00A47191">
        <w:rPr>
          <w:rFonts w:hint="eastAsia"/>
          <w:b/>
          <w:bCs/>
        </w:rPr>
        <w:t>軸是匯率變動率、</w:t>
      </w:r>
      <w:r w:rsidRPr="00A47191">
        <w:rPr>
          <w:rFonts w:hint="eastAsia"/>
          <w:b/>
          <w:bCs/>
        </w:rPr>
        <w:t>X</w:t>
      </w:r>
      <w:r w:rsidRPr="00A47191">
        <w:rPr>
          <w:rFonts w:hint="eastAsia"/>
          <w:b/>
          <w:bCs/>
        </w:rPr>
        <w:t>軸是兩國通膨率或是利率的差距</w:t>
      </w:r>
      <w:r w:rsidRPr="00A47191">
        <w:rPr>
          <w:rFonts w:hint="eastAsia"/>
          <w:b/>
          <w:bCs/>
        </w:rPr>
        <w:t>(</w:t>
      </w:r>
      <w:r w:rsidRPr="00A47191">
        <w:rPr>
          <w:rFonts w:hint="eastAsia"/>
          <w:b/>
          <w:bCs/>
        </w:rPr>
        <w:t>請用精確的公式，而非只是相減</w:t>
      </w:r>
      <w:r w:rsidRPr="00A47191">
        <w:rPr>
          <w:rFonts w:hint="eastAsia"/>
          <w:b/>
          <w:bCs/>
        </w:rPr>
        <w:t>)</w:t>
      </w:r>
      <w:r w:rsidRPr="00A47191">
        <w:rPr>
          <w:rFonts w:hint="eastAsia"/>
          <w:b/>
          <w:bCs/>
        </w:rPr>
        <w:t>，並利用</w:t>
      </w:r>
      <w:proofErr w:type="gramStart"/>
      <w:r w:rsidRPr="00A47191">
        <w:rPr>
          <w:rFonts w:hint="eastAsia"/>
          <w:b/>
          <w:bCs/>
        </w:rPr>
        <w:t>迴</w:t>
      </w:r>
      <w:proofErr w:type="gramEnd"/>
      <w:r w:rsidRPr="00A47191">
        <w:rPr>
          <w:rFonts w:hint="eastAsia"/>
          <w:b/>
          <w:bCs/>
        </w:rPr>
        <w:t>歸分析去檢驗虛無假設為：</w:t>
      </w:r>
      <w:proofErr w:type="gramStart"/>
      <w:r w:rsidRPr="00A47191">
        <w:rPr>
          <w:rFonts w:hint="eastAsia"/>
          <w:b/>
          <w:bCs/>
        </w:rPr>
        <w:t>截距為</w:t>
      </w:r>
      <w:proofErr w:type="gramEnd"/>
      <w:r w:rsidRPr="00A47191">
        <w:rPr>
          <w:rFonts w:hint="eastAsia"/>
          <w:b/>
          <w:bCs/>
        </w:rPr>
        <w:t>0</w:t>
      </w:r>
      <w:r w:rsidRPr="00A47191">
        <w:rPr>
          <w:rFonts w:hint="eastAsia"/>
          <w:b/>
          <w:bCs/>
        </w:rPr>
        <w:t>與斜率為</w:t>
      </w:r>
      <w:r w:rsidRPr="00A47191">
        <w:rPr>
          <w:rFonts w:hint="eastAsia"/>
          <w:b/>
          <w:bCs/>
        </w:rPr>
        <w:t>1</w:t>
      </w:r>
      <w:r w:rsidRPr="00A47191">
        <w:rPr>
          <w:rFonts w:hint="eastAsia"/>
          <w:b/>
          <w:bCs/>
        </w:rPr>
        <w:t>的檢定。</w:t>
      </w:r>
      <w:r w:rsidRPr="00A47191">
        <w:rPr>
          <w:rFonts w:hint="eastAsia"/>
          <w:b/>
          <w:bCs/>
        </w:rPr>
        <w:t>說明實證結果與理論的差異，以及可能造成的原因</w:t>
      </w:r>
      <w:r w:rsidR="00C922D6">
        <w:rPr>
          <w:rFonts w:hint="eastAsia"/>
          <w:b/>
          <w:bCs/>
        </w:rPr>
        <w:t>。</w:t>
      </w:r>
    </w:p>
    <w:p w14:paraId="1BADD6C5" w14:textId="35BAD5F5" w:rsidR="00515C77" w:rsidRPr="00515C77" w:rsidRDefault="005C387D" w:rsidP="00515C77">
      <w:pPr>
        <w:pStyle w:val="a3"/>
        <w:ind w:leftChars="0" w:left="360"/>
        <w:jc w:val="center"/>
        <w:rPr>
          <w:rFonts w:hint="eastAsia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6766E31" wp14:editId="5C683EAC">
            <wp:simplePos x="0" y="0"/>
            <wp:positionH relativeFrom="column">
              <wp:posOffset>2974789</wp:posOffset>
            </wp:positionH>
            <wp:positionV relativeFrom="paragraph">
              <wp:posOffset>143541</wp:posOffset>
            </wp:positionV>
            <wp:extent cx="2530449" cy="2849525"/>
            <wp:effectExtent l="0" t="0" r="3810" b="8255"/>
            <wp:wrapThrough wrapText="bothSides">
              <wp:wrapPolygon edited="0">
                <wp:start x="0" y="0"/>
                <wp:lineTo x="0" y="21518"/>
                <wp:lineTo x="21470" y="21518"/>
                <wp:lineTo x="21470" y="0"/>
                <wp:lineTo x="0" y="0"/>
              </wp:wrapPolygon>
            </wp:wrapThrough>
            <wp:docPr id="103076545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49" cy="28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B69E2" w14:textId="02E76E3D" w:rsidR="005C387D" w:rsidRDefault="005C387D" w:rsidP="00C922D6">
      <w:pPr>
        <w:pStyle w:val="a3"/>
        <w:ind w:leftChars="0" w:left="360"/>
        <w:jc w:val="center"/>
        <w:rPr>
          <w:b/>
          <w:bCs/>
        </w:rPr>
      </w:pPr>
    </w:p>
    <w:p w14:paraId="4A281554" w14:textId="5BAEE481" w:rsidR="005C387D" w:rsidRDefault="005C387D" w:rsidP="00C922D6">
      <w:pPr>
        <w:pStyle w:val="a3"/>
        <w:ind w:leftChars="0" w:left="36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1436496" wp14:editId="5F811429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4806950" cy="2856753"/>
            <wp:effectExtent l="0" t="0" r="0" b="1270"/>
            <wp:wrapThrough wrapText="bothSides">
              <wp:wrapPolygon edited="0">
                <wp:start x="0" y="0"/>
                <wp:lineTo x="0" y="21466"/>
                <wp:lineTo x="21486" y="21466"/>
                <wp:lineTo x="21486" y="0"/>
                <wp:lineTo x="0" y="0"/>
              </wp:wrapPolygon>
            </wp:wrapThrough>
            <wp:docPr id="111236629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06"/>
                    <a:stretch/>
                  </pic:blipFill>
                  <pic:spPr bwMode="auto">
                    <a:xfrm>
                      <a:off x="0" y="0"/>
                      <a:ext cx="4806950" cy="285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99720" w14:textId="2060F24C" w:rsidR="00C922D6" w:rsidRPr="00750270" w:rsidRDefault="00F871F7" w:rsidP="00025404">
      <w:pPr>
        <w:pStyle w:val="a3"/>
        <w:ind w:leftChars="0" w:left="360"/>
        <w:jc w:val="both"/>
        <w:rPr>
          <w:rFonts w:hint="eastAsia"/>
        </w:rPr>
      </w:pPr>
      <w:r w:rsidRPr="00750270">
        <w:rPr>
          <w:rFonts w:hint="eastAsia"/>
        </w:rPr>
        <w:t>以下</w:t>
      </w:r>
      <w:r w:rsidR="003A7002" w:rsidRPr="00750270">
        <w:rPr>
          <w:rFonts w:hint="eastAsia"/>
        </w:rPr>
        <w:t>P</w:t>
      </w:r>
      <w:r w:rsidR="003A7002" w:rsidRPr="00750270">
        <w:t>PP</w:t>
      </w:r>
      <w:r w:rsidR="003A7002" w:rsidRPr="00750270">
        <w:rPr>
          <w:rFonts w:hint="eastAsia"/>
        </w:rPr>
        <w:t>以及</w:t>
      </w:r>
      <w:r w:rsidR="003A7002" w:rsidRPr="00750270">
        <w:t>IFE</w:t>
      </w:r>
      <w:r w:rsidRPr="00750270">
        <w:rPr>
          <w:rFonts w:hint="eastAsia"/>
        </w:rPr>
        <w:t>實證資料期間為</w:t>
      </w:r>
      <w:r w:rsidR="00750270" w:rsidRPr="00750270">
        <w:rPr>
          <w:rFonts w:hint="eastAsia"/>
        </w:rPr>
        <w:t>2</w:t>
      </w:r>
      <w:r w:rsidR="00750270" w:rsidRPr="00750270">
        <w:t>021/4</w:t>
      </w:r>
      <w:r w:rsidR="00750270" w:rsidRPr="00750270">
        <w:rPr>
          <w:rFonts w:hint="eastAsia"/>
        </w:rPr>
        <w:t>到</w:t>
      </w:r>
      <w:r w:rsidR="00750270" w:rsidRPr="00750270">
        <w:rPr>
          <w:rFonts w:hint="eastAsia"/>
        </w:rPr>
        <w:t>2</w:t>
      </w:r>
      <w:r w:rsidR="00750270" w:rsidRPr="00750270">
        <w:t>023/3</w:t>
      </w:r>
      <w:r w:rsidR="00750270" w:rsidRPr="00750270">
        <w:rPr>
          <w:rFonts w:hint="eastAsia"/>
        </w:rPr>
        <w:t>共</w:t>
      </w:r>
      <w:r w:rsidR="00750270" w:rsidRPr="00750270">
        <w:rPr>
          <w:rFonts w:hint="eastAsia"/>
        </w:rPr>
        <w:t>24</w:t>
      </w:r>
      <w:r w:rsidR="00750270" w:rsidRPr="00750270">
        <w:rPr>
          <w:rFonts w:hint="eastAsia"/>
        </w:rPr>
        <w:t>個月予以統計</w:t>
      </w:r>
    </w:p>
    <w:p w14:paraId="053A1D64" w14:textId="486FF8A4" w:rsidR="00025404" w:rsidRDefault="00144B33" w:rsidP="00B94D52">
      <w:pPr>
        <w:pStyle w:val="a3"/>
        <w:ind w:leftChars="0" w:left="360"/>
        <w:jc w:val="both"/>
      </w:pPr>
      <w:r w:rsidRPr="00144B33">
        <w:t>PPP</w:t>
      </w:r>
      <w:r w:rsidR="00E01D2F" w:rsidRPr="00E01D2F">
        <w:rPr>
          <w:rFonts w:hint="eastAsia"/>
        </w:rPr>
        <w:t>實證的結果</w:t>
      </w:r>
      <w:r w:rsidR="00E01D2F" w:rsidRPr="001764BC">
        <w:rPr>
          <w:rFonts w:hint="eastAsia"/>
          <w:b/>
          <w:bCs/>
        </w:rPr>
        <w:t>由美元對台幣的匯率變動率以及兩國通膨率</w:t>
      </w:r>
      <w:r w:rsidR="00E01D2F" w:rsidRPr="001764BC">
        <w:rPr>
          <w:b/>
          <w:bCs/>
        </w:rPr>
        <w:t>(Id-If)/(1+If)</w:t>
      </w:r>
      <w:r w:rsidR="00E01D2F" w:rsidRPr="00E01D2F">
        <w:rPr>
          <w:rFonts w:hint="eastAsia"/>
        </w:rPr>
        <w:t>而來</w:t>
      </w:r>
      <w:r w:rsidR="001E7D21">
        <w:rPr>
          <w:rFonts w:hint="eastAsia"/>
        </w:rPr>
        <w:t>透過資料分析</w:t>
      </w:r>
      <w:r w:rsidR="00770FFE">
        <w:rPr>
          <w:rFonts w:hint="eastAsia"/>
        </w:rPr>
        <w:t>，</w:t>
      </w:r>
      <w:r w:rsidR="001E7D21">
        <w:rPr>
          <w:rFonts w:hint="eastAsia"/>
        </w:rPr>
        <w:t>我們得到的回歸方程式為</w:t>
      </w:r>
      <w:r w:rsidR="001E7D21">
        <w:rPr>
          <w:rFonts w:hint="eastAsia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515C77" w:rsidRPr="00515C77">
        <w:t>=0.0040</w:t>
      </w:r>
      <w:r w:rsidR="004A3EED">
        <w:t>1</w:t>
      </w:r>
      <w:r w:rsidR="00515C77" w:rsidRPr="00515C77">
        <w:t>+0.2684x</w:t>
      </w:r>
      <w:r w:rsidR="00B63916">
        <w:rPr>
          <w:rFonts w:ascii="新細明體" w:eastAsia="新細明體" w:hAnsi="新細明體" w:hint="eastAsia"/>
        </w:rPr>
        <w:t>：</w:t>
      </w:r>
    </w:p>
    <w:p w14:paraId="33E33839" w14:textId="50F2640D" w:rsidR="00025404" w:rsidRDefault="007255C6" w:rsidP="00B94D52">
      <w:pPr>
        <w:pStyle w:val="a3"/>
        <w:ind w:leftChars="0" w:left="360"/>
        <w:jc w:val="both"/>
      </w:pPr>
      <w:r>
        <w:rPr>
          <w:rFonts w:hint="eastAsia"/>
        </w:rPr>
        <w:t>統計上，一般檢定</w:t>
      </w:r>
      <w:r w:rsidR="00D84DE1">
        <w:t xml:space="preserve">H0: </w:t>
      </w:r>
      <m:oMath>
        <m:r>
          <w:rPr>
            <w:rFonts w:ascii="Cambria Math" w:hAnsi="Cambria Math"/>
          </w:rPr>
          <m:t>β</m:t>
        </m:r>
      </m:oMath>
      <w:r w:rsidR="00D84DE1">
        <w:t xml:space="preserve"> </w:t>
      </w:r>
      <w:r w:rsidR="00D84DE1">
        <w:t xml:space="preserve">=0 , </w:t>
      </w:r>
      <m:oMath>
        <m:r>
          <w:rPr>
            <w:rFonts w:ascii="Cambria Math" w:hAnsi="Cambria Math"/>
          </w:rPr>
          <m:t>α</m:t>
        </m:r>
      </m:oMath>
      <w:r w:rsidR="00D84DE1">
        <w:t xml:space="preserve"> </w:t>
      </w:r>
      <w:r w:rsidR="00D84DE1">
        <w:t>=0</w:t>
      </w:r>
      <w:r w:rsidR="00D84DE1">
        <w:rPr>
          <w:rFonts w:hint="eastAsia"/>
        </w:rPr>
        <w:t>；</w:t>
      </w:r>
      <w:bookmarkStart w:id="0" w:name="_Hlk134572873"/>
      <w:r w:rsidR="00D84DE1">
        <w:rPr>
          <w:rFonts w:hint="eastAsia"/>
        </w:rPr>
        <w:t xml:space="preserve">H1: </w:t>
      </w:r>
      <m:oMath>
        <m:r>
          <w:rPr>
            <w:rFonts w:ascii="Cambria Math" w:hAnsi="Cambria Math"/>
          </w:rPr>
          <m:t>β</m:t>
        </m:r>
        <m:r>
          <w:rPr>
            <w:rFonts w:ascii="Cambria Math" w:hAnsi="Cambria Math"/>
          </w:rPr>
          <m:t>≠</m:t>
        </m:r>
      </m:oMath>
      <w:r w:rsidR="00D84DE1">
        <w:rPr>
          <w:rFonts w:hint="eastAsia"/>
        </w:rPr>
        <w:t>0</w:t>
      </w:r>
      <w:bookmarkEnd w:id="0"/>
      <w:r w:rsidR="00D84DE1"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α≠</m:t>
        </m:r>
      </m:oMath>
      <w:r w:rsidR="00D84DE1">
        <w:rPr>
          <w:rFonts w:hint="eastAsia"/>
        </w:rPr>
        <w:t>0</w:t>
      </w:r>
    </w:p>
    <w:p w14:paraId="0C323744" w14:textId="397939B4" w:rsidR="00025404" w:rsidRPr="00F62B0D" w:rsidRDefault="00DF68F9" w:rsidP="00B94D52">
      <w:pPr>
        <w:pStyle w:val="a3"/>
        <w:ind w:leftChars="0" w:left="360"/>
        <w:jc w:val="both"/>
        <w:rPr>
          <w:rFonts w:hint="eastAsia"/>
          <w:i/>
        </w:rPr>
      </w:pPr>
      <m:oMath>
        <m:r>
          <w:rPr>
            <w:rFonts w:ascii="Cambria Math" w:hAnsi="Cambria Math"/>
          </w:rPr>
          <m:t>a</m:t>
        </m:r>
      </m:oMath>
      <w:r w:rsidR="00515C77" w:rsidRPr="00515C77">
        <w:t>=0.004009</w:t>
      </w:r>
      <w:r w:rsidR="0013613E">
        <w:rPr>
          <w:rFonts w:hint="eastAsia"/>
        </w:rPr>
        <w:t>、</w:t>
      </w:r>
      <m:oMath>
        <m:r>
          <w:rPr>
            <w:rFonts w:ascii="Cambria Math" w:hAnsi="Cambria Math"/>
          </w:rPr>
          <m:t>b</m:t>
        </m:r>
      </m:oMath>
      <w:r w:rsidR="00515C77" w:rsidRPr="00515C77">
        <w:t>=0.2684</w:t>
      </w:r>
      <w:r w:rsidR="00F62B0D">
        <w:t xml:space="preserve"> </w:t>
      </w:r>
      <w:r w:rsidR="00F62B0D">
        <w:rPr>
          <w:rFonts w:hint="eastAsia"/>
        </w:rPr>
        <w:t>兩者推論母體的</w:t>
      </w:r>
      <m:oMath>
        <m:r>
          <w:rPr>
            <w:rFonts w:ascii="Cambria Math" w:hAnsi="Cambria Math"/>
          </w:rPr>
          <m:t>α</m:t>
        </m:r>
      </m:oMath>
      <w:r w:rsidR="00F62B0D">
        <w:rPr>
          <w:rFonts w:hint="eastAsia"/>
        </w:rPr>
        <w:t>和</w:t>
      </w:r>
      <m:oMath>
        <m:r>
          <w:rPr>
            <w:rFonts w:ascii="Cambria Math" w:hAnsi="Cambria Math"/>
          </w:rPr>
          <m:t>β</m:t>
        </m:r>
      </m:oMath>
    </w:p>
    <w:p w14:paraId="1B113E31" w14:textId="09148193" w:rsidR="00025404" w:rsidRDefault="00515C77" w:rsidP="00B94D52">
      <w:pPr>
        <w:pStyle w:val="a3"/>
        <w:ind w:leftChars="0" w:left="360"/>
        <w:jc w:val="both"/>
      </w:pPr>
      <w:r w:rsidRPr="00515C77">
        <w:rPr>
          <w:rFonts w:hint="eastAsia"/>
        </w:rPr>
        <w:t>1.</w:t>
      </w:r>
      <w:r w:rsidR="00B94D52">
        <w:t xml:space="preserve"> </w:t>
      </w:r>
      <w:r w:rsidR="00B94D52">
        <w:rPr>
          <w:rFonts w:hint="eastAsia"/>
        </w:rPr>
        <w:t>a</w:t>
      </w:r>
      <w:r w:rsidRPr="00515C77">
        <w:rPr>
          <w:rFonts w:hint="eastAsia"/>
        </w:rPr>
        <w:t>的</w:t>
      </w:r>
      <w:r w:rsidRPr="00515C77">
        <w:rPr>
          <w:rFonts w:hint="eastAsia"/>
        </w:rPr>
        <w:t>p</w:t>
      </w:r>
      <w:r w:rsidRPr="00515C77">
        <w:rPr>
          <w:rFonts w:hint="eastAsia"/>
        </w:rPr>
        <w:t>值為</w:t>
      </w:r>
      <w:r w:rsidRPr="00515C77">
        <w:rPr>
          <w:rFonts w:hint="eastAsia"/>
        </w:rPr>
        <w:t>0.310994(</w:t>
      </w:r>
      <w:r w:rsidR="00430F48">
        <w:rPr>
          <w:rFonts w:hint="eastAsia"/>
        </w:rPr>
        <w:t>沒有小於</w:t>
      </w:r>
      <w:r w:rsidR="00082EF8">
        <w:rPr>
          <w:rFonts w:hint="eastAsia"/>
        </w:rPr>
        <w:t>顯著性水平</w:t>
      </w:r>
      <w:r w:rsidRPr="00515C77">
        <w:rPr>
          <w:rFonts w:hint="eastAsia"/>
        </w:rPr>
        <w:t>0.05)</w:t>
      </w:r>
      <w:r w:rsidR="00DB3E4F">
        <w:rPr>
          <w:rFonts w:hint="eastAsia"/>
        </w:rPr>
        <w:t>，</w:t>
      </w:r>
      <w:r w:rsidR="00733F17">
        <w:rPr>
          <w:rFonts w:hint="eastAsia"/>
        </w:rPr>
        <w:t>無法拒絕虛無假設</w:t>
      </w:r>
      <w:proofErr w:type="gramStart"/>
      <w:r w:rsidR="0057423A">
        <w:rPr>
          <w:rFonts w:hint="eastAsia"/>
        </w:rPr>
        <w:t>–</w:t>
      </w:r>
      <w:proofErr w:type="gramEnd"/>
      <w:r w:rsidRPr="00515C77">
        <w:rPr>
          <w:rFonts w:hint="eastAsia"/>
        </w:rPr>
        <w:t>母體</w:t>
      </w:r>
      <w:proofErr w:type="gramStart"/>
      <w:r w:rsidRPr="00515C77">
        <w:rPr>
          <w:rFonts w:hint="eastAsia"/>
        </w:rPr>
        <w:t>的截距</w:t>
      </w:r>
      <w:proofErr w:type="gramEnd"/>
      <m:oMath>
        <m:r>
          <w:rPr>
            <w:rFonts w:ascii="Cambria Math" w:hAnsi="Cambria Math"/>
          </w:rPr>
          <m:t>α</m:t>
        </m:r>
      </m:oMath>
      <w:r w:rsidR="00C708DC" w:rsidRPr="00515C77">
        <w:rPr>
          <w:rFonts w:hint="eastAsia"/>
        </w:rPr>
        <w:t xml:space="preserve"> </w:t>
      </w:r>
      <w:r w:rsidRPr="00515C77">
        <w:rPr>
          <w:rFonts w:hint="eastAsia"/>
        </w:rPr>
        <w:t>=0</w:t>
      </w:r>
      <w:r w:rsidR="00DB3E4F">
        <w:rPr>
          <w:rFonts w:hint="eastAsia"/>
        </w:rPr>
        <w:t>，</w:t>
      </w:r>
      <w:r w:rsidRPr="00515C77">
        <w:rPr>
          <w:rFonts w:hint="eastAsia"/>
        </w:rPr>
        <w:t>代表樣本</w:t>
      </w:r>
      <w:r w:rsidRPr="00515C77">
        <w:rPr>
          <w:rFonts w:hint="eastAsia"/>
        </w:rPr>
        <w:t>0.004009</w:t>
      </w:r>
      <w:r w:rsidRPr="00515C77">
        <w:rPr>
          <w:rFonts w:hint="eastAsia"/>
        </w:rPr>
        <w:t>和</w:t>
      </w:r>
      <w:r w:rsidRPr="00515C77">
        <w:rPr>
          <w:rFonts w:hint="eastAsia"/>
        </w:rPr>
        <w:t>0</w:t>
      </w:r>
      <w:r w:rsidRPr="00515C77">
        <w:rPr>
          <w:rFonts w:hint="eastAsia"/>
        </w:rPr>
        <w:t>的斜率沒有不同</w:t>
      </w:r>
    </w:p>
    <w:p w14:paraId="28D69942" w14:textId="77777777" w:rsidR="00450E24" w:rsidRDefault="00515C77" w:rsidP="00450E24">
      <w:pPr>
        <w:pStyle w:val="a3"/>
        <w:ind w:leftChars="0" w:left="360"/>
        <w:jc w:val="both"/>
      </w:pPr>
      <w:r w:rsidRPr="00515C77">
        <w:rPr>
          <w:rFonts w:hint="eastAsia"/>
        </w:rPr>
        <w:t xml:space="preserve">2. </w:t>
      </w:r>
      <w:r w:rsidR="00B94D52">
        <w:t>b</w:t>
      </w:r>
      <w:r w:rsidRPr="00515C77">
        <w:rPr>
          <w:rFonts w:hint="eastAsia"/>
        </w:rPr>
        <w:t>的</w:t>
      </w:r>
      <w:r w:rsidRPr="00515C77">
        <w:rPr>
          <w:rFonts w:hint="eastAsia"/>
        </w:rPr>
        <w:t>p</w:t>
      </w:r>
      <w:r w:rsidRPr="00515C77">
        <w:rPr>
          <w:rFonts w:hint="eastAsia"/>
        </w:rPr>
        <w:t>值為</w:t>
      </w:r>
      <w:r w:rsidRPr="00515C77">
        <w:rPr>
          <w:rFonts w:hint="eastAsia"/>
        </w:rPr>
        <w:t>0.737875</w:t>
      </w:r>
      <w:r w:rsidR="00C708DC">
        <w:rPr>
          <w:rFonts w:hint="eastAsia"/>
        </w:rPr>
        <w:t>，</w:t>
      </w:r>
      <w:r w:rsidRPr="00515C77">
        <w:rPr>
          <w:rFonts w:hint="eastAsia"/>
        </w:rPr>
        <w:t>母體</w:t>
      </w:r>
      <w:proofErr w:type="gramStart"/>
      <w:r w:rsidRPr="00515C77">
        <w:rPr>
          <w:rFonts w:hint="eastAsia"/>
        </w:rPr>
        <w:t>的截距</w:t>
      </w:r>
      <w:proofErr w:type="gramEnd"/>
      <m:oMath>
        <m:r>
          <w:rPr>
            <w:rFonts w:ascii="Cambria Math" w:hAnsi="Cambria Math"/>
          </w:rPr>
          <m:t>β</m:t>
        </m:r>
      </m:oMath>
      <w:r w:rsidR="00C708DC" w:rsidRPr="00515C77">
        <w:rPr>
          <w:rFonts w:hint="eastAsia"/>
        </w:rPr>
        <w:t xml:space="preserve"> </w:t>
      </w:r>
      <w:r w:rsidRPr="00515C77">
        <w:rPr>
          <w:rFonts w:hint="eastAsia"/>
        </w:rPr>
        <w:t>=0</w:t>
      </w:r>
      <w:r w:rsidRPr="00515C77">
        <w:rPr>
          <w:rFonts w:hint="eastAsia"/>
        </w:rPr>
        <w:t>沒有被拒絕</w:t>
      </w:r>
      <w:r w:rsidR="00C708DC">
        <w:rPr>
          <w:rFonts w:hint="eastAsia"/>
        </w:rPr>
        <w:t>，</w:t>
      </w:r>
      <w:r w:rsidRPr="00515C77">
        <w:rPr>
          <w:rFonts w:hint="eastAsia"/>
        </w:rPr>
        <w:t>代表樣本</w:t>
      </w:r>
      <w:r w:rsidRPr="00515C77">
        <w:rPr>
          <w:rFonts w:hint="eastAsia"/>
        </w:rPr>
        <w:t>0.2684</w:t>
      </w:r>
      <w:r w:rsidRPr="00515C77">
        <w:rPr>
          <w:rFonts w:hint="eastAsia"/>
        </w:rPr>
        <w:t>和</w:t>
      </w:r>
      <w:r w:rsidRPr="00515C77">
        <w:rPr>
          <w:rFonts w:hint="eastAsia"/>
        </w:rPr>
        <w:t>0</w:t>
      </w:r>
      <w:r w:rsidRPr="00515C77">
        <w:rPr>
          <w:rFonts w:hint="eastAsia"/>
        </w:rPr>
        <w:t>的斜率沒有不同</w:t>
      </w:r>
    </w:p>
    <w:p w14:paraId="5FF9D360" w14:textId="0CD0298C" w:rsidR="00311861" w:rsidRPr="00450E24" w:rsidRDefault="0068589A" w:rsidP="00450E24">
      <w:pPr>
        <w:pStyle w:val="a3"/>
        <w:ind w:leftChars="0" w:left="360"/>
        <w:jc w:val="both"/>
        <w:rPr>
          <w:b/>
          <w:bCs/>
        </w:rPr>
      </w:pPr>
      <w:r>
        <w:t>(</w:t>
      </w:r>
      <w:r w:rsidR="00311861">
        <w:t>0.2684</w:t>
      </w:r>
      <w:r>
        <w:t>-1)/0.7919=</w:t>
      </w:r>
      <w:proofErr w:type="gramStart"/>
      <w:r w:rsidR="00A53DA5" w:rsidRPr="00A53DA5">
        <w:rPr>
          <w:rFonts w:hint="eastAsia"/>
          <w:b/>
          <w:bCs/>
        </w:rPr>
        <w:t>｜</w:t>
      </w:r>
      <w:proofErr w:type="gramEnd"/>
      <w:r w:rsidR="009E16E5">
        <w:t>-0.924</w:t>
      </w:r>
      <w:proofErr w:type="gramStart"/>
      <w:r w:rsidR="00A53DA5" w:rsidRPr="00A53DA5">
        <w:rPr>
          <w:rFonts w:hint="eastAsia"/>
          <w:b/>
          <w:bCs/>
        </w:rPr>
        <w:t>｜</w:t>
      </w:r>
      <w:proofErr w:type="gramEnd"/>
      <w:r w:rsidR="00A53DA5">
        <w:rPr>
          <w:rFonts w:hint="eastAsia"/>
        </w:rPr>
        <w:t>，</w:t>
      </w:r>
      <w:r w:rsidR="009C1FA9">
        <w:rPr>
          <w:rFonts w:hint="eastAsia"/>
        </w:rPr>
        <w:t>絕對值小於</w:t>
      </w:r>
      <w:r w:rsidR="009C1FA9">
        <w:rPr>
          <w:rFonts w:hint="eastAsia"/>
        </w:rPr>
        <w:t>2</w:t>
      </w:r>
      <w:r w:rsidR="00B963F2">
        <w:rPr>
          <w:rFonts w:hint="eastAsia"/>
        </w:rPr>
        <w:t>，</w:t>
      </w:r>
      <w:r w:rsidR="008D56ED">
        <w:rPr>
          <w:rFonts w:hint="eastAsia"/>
        </w:rPr>
        <w:t>意旨不顯著，</w:t>
      </w:r>
      <w:r w:rsidR="008C6CE5">
        <w:rPr>
          <w:rFonts w:hint="eastAsia"/>
        </w:rPr>
        <w:t>在</w:t>
      </w:r>
      <w:r w:rsidR="008C6CE5" w:rsidRPr="008C6CE5">
        <w:rPr>
          <w:rFonts w:hint="eastAsia"/>
        </w:rPr>
        <w:t xml:space="preserve">H1: </w:t>
      </w:r>
      <w:r w:rsidR="008C6CE5" w:rsidRPr="008C6CE5">
        <w:rPr>
          <w:rFonts w:hint="eastAsia"/>
        </w:rPr>
        <w:t>β≠</w:t>
      </w:r>
      <w:r w:rsidR="008C6CE5">
        <w:rPr>
          <w:rFonts w:hint="eastAsia"/>
        </w:rPr>
        <w:t>1</w:t>
      </w:r>
      <w:r w:rsidR="008C6CE5">
        <w:rPr>
          <w:rFonts w:hint="eastAsia"/>
        </w:rPr>
        <w:t>的條件下，</w:t>
      </w:r>
      <w:r w:rsidR="00B963F2">
        <w:rPr>
          <w:rFonts w:hint="eastAsia"/>
        </w:rPr>
        <w:t>得到</w:t>
      </w:r>
      <w:r w:rsidR="00592C6B">
        <w:rPr>
          <w:rFonts w:hint="eastAsia"/>
        </w:rPr>
        <w:t>0.924</w:t>
      </w:r>
      <w:r w:rsidR="00592C6B">
        <w:rPr>
          <w:rFonts w:hint="eastAsia"/>
        </w:rPr>
        <w:t>跟</w:t>
      </w:r>
      <w:r w:rsidR="00592C6B">
        <w:rPr>
          <w:rFonts w:hint="eastAsia"/>
        </w:rPr>
        <w:t>1</w:t>
      </w:r>
      <w:r w:rsidR="008C6CE5">
        <w:rPr>
          <w:rFonts w:hint="eastAsia"/>
        </w:rPr>
        <w:t>被視為相等，</w:t>
      </w:r>
      <w:r w:rsidR="00975971">
        <w:rPr>
          <w:rFonts w:hint="eastAsia"/>
        </w:rPr>
        <w:t>母體斜率則為</w:t>
      </w:r>
      <w:r w:rsidR="00975971">
        <w:rPr>
          <w:rFonts w:hint="eastAsia"/>
        </w:rPr>
        <w:t>1</w:t>
      </w:r>
      <w:r w:rsidR="00975971">
        <w:rPr>
          <w:rFonts w:hint="eastAsia"/>
        </w:rPr>
        <w:t>，</w:t>
      </w:r>
      <w:r w:rsidR="00975971" w:rsidRPr="001764BC">
        <w:rPr>
          <w:rFonts w:hint="eastAsia"/>
          <w:b/>
          <w:bCs/>
        </w:rPr>
        <w:t>PPP</w:t>
      </w:r>
      <w:r w:rsidR="00974871" w:rsidRPr="001764BC">
        <w:rPr>
          <w:rFonts w:hint="eastAsia"/>
          <w:b/>
          <w:bCs/>
        </w:rPr>
        <w:t>理論被</w:t>
      </w:r>
      <w:r w:rsidR="00975971" w:rsidRPr="001764BC">
        <w:rPr>
          <w:rFonts w:hint="eastAsia"/>
          <w:b/>
          <w:bCs/>
        </w:rPr>
        <w:t>證</w:t>
      </w:r>
      <w:r w:rsidR="00974871" w:rsidRPr="001764BC">
        <w:rPr>
          <w:rFonts w:hint="eastAsia"/>
          <w:b/>
          <w:bCs/>
        </w:rPr>
        <w:t>實</w:t>
      </w:r>
      <w:r w:rsidR="00974871">
        <w:rPr>
          <w:rFonts w:hint="eastAsia"/>
        </w:rPr>
        <w:t>。</w:t>
      </w:r>
    </w:p>
    <w:p w14:paraId="49B3B580" w14:textId="77777777" w:rsidR="00223AE6" w:rsidRDefault="00223AE6" w:rsidP="00B94D52">
      <w:pPr>
        <w:ind w:left="480"/>
        <w:jc w:val="both"/>
      </w:pPr>
    </w:p>
    <w:p w14:paraId="4A95F813" w14:textId="77777777" w:rsidR="00223AE6" w:rsidRDefault="00223AE6" w:rsidP="00B94D52">
      <w:pPr>
        <w:ind w:left="480"/>
        <w:jc w:val="both"/>
      </w:pPr>
    </w:p>
    <w:p w14:paraId="12B67CFE" w14:textId="2E3FA545" w:rsidR="00223AE6" w:rsidRDefault="007A6072" w:rsidP="00450E24">
      <w:pPr>
        <w:ind w:left="480"/>
        <w:jc w:val="center"/>
      </w:pPr>
      <w:r w:rsidRPr="007A6072">
        <w:lastRenderedPageBreak/>
        <w:drawing>
          <wp:inline distT="0" distB="0" distL="0" distR="0" wp14:anchorId="5AB402A9" wp14:editId="46D6E8E2">
            <wp:extent cx="4673840" cy="2654436"/>
            <wp:effectExtent l="0" t="0" r="0" b="0"/>
            <wp:docPr id="1836057189" name="圖片 1" descr="一張含有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57189" name="圖片 1" descr="一張含有 圖表 的圖片&#10;&#10;自動產生的描述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3840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FBC94" w14:textId="5EA7FA1A" w:rsidR="00450E24" w:rsidRDefault="00450E24" w:rsidP="00450E24">
      <w:pPr>
        <w:ind w:left="480"/>
        <w:jc w:val="center"/>
      </w:pPr>
      <w:r w:rsidRPr="00450E24">
        <w:drawing>
          <wp:inline distT="0" distB="0" distL="0" distR="0" wp14:anchorId="6D32A344" wp14:editId="0F6D9B35">
            <wp:extent cx="4673600" cy="3096260"/>
            <wp:effectExtent l="0" t="0" r="0" b="8890"/>
            <wp:docPr id="685718761" name="圖片 1" descr="一張含有 文字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18761" name="圖片 1" descr="一張含有 文字, 收據 的圖片&#10;&#10;自動產生的描述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9048" cy="309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F5F0" w14:textId="0F4E86B3" w:rsidR="002A340C" w:rsidRDefault="002A340C" w:rsidP="00582D17">
      <w:pPr>
        <w:ind w:left="480"/>
        <w:jc w:val="both"/>
      </w:pPr>
      <w:r w:rsidRPr="00E77612">
        <w:rPr>
          <w:b/>
          <w:bCs/>
        </w:rPr>
        <w:t>IFE</w:t>
      </w:r>
      <w:r w:rsidRPr="00E77612">
        <w:rPr>
          <w:rFonts w:hint="eastAsia"/>
          <w:b/>
          <w:bCs/>
        </w:rPr>
        <w:t>實證的結果由美元對台幣的匯率變動率以及兩國</w:t>
      </w:r>
      <w:r w:rsidR="00FA6AA6" w:rsidRPr="00E77612">
        <w:rPr>
          <w:rFonts w:hint="eastAsia"/>
          <w:b/>
          <w:bCs/>
        </w:rPr>
        <w:t>利</w:t>
      </w:r>
      <w:r w:rsidRPr="00E77612">
        <w:rPr>
          <w:rFonts w:hint="eastAsia"/>
          <w:b/>
          <w:bCs/>
        </w:rPr>
        <w:t>率</w:t>
      </w:r>
      <w:r w:rsidRPr="00E77612">
        <w:rPr>
          <w:b/>
          <w:bCs/>
        </w:rPr>
        <w:t>(</w:t>
      </w:r>
      <w:r w:rsidR="005F44F2" w:rsidRPr="00E77612">
        <w:rPr>
          <w:b/>
          <w:bCs/>
        </w:rPr>
        <w:t>i</w:t>
      </w:r>
      <w:r w:rsidRPr="00E77612">
        <w:rPr>
          <w:b/>
          <w:bCs/>
        </w:rPr>
        <w:t>d-</w:t>
      </w:r>
      <w:r w:rsidR="005F44F2" w:rsidRPr="00E77612">
        <w:rPr>
          <w:b/>
          <w:bCs/>
        </w:rPr>
        <w:t>i</w:t>
      </w:r>
      <w:r w:rsidRPr="00E77612">
        <w:rPr>
          <w:b/>
          <w:bCs/>
        </w:rPr>
        <w:t>f)/(1+</w:t>
      </w:r>
      <w:r w:rsidR="005F44F2" w:rsidRPr="00E77612">
        <w:rPr>
          <w:b/>
          <w:bCs/>
        </w:rPr>
        <w:t>i</w:t>
      </w:r>
      <w:r w:rsidRPr="00E77612">
        <w:rPr>
          <w:b/>
          <w:bCs/>
        </w:rPr>
        <w:t>f)</w:t>
      </w:r>
      <w:r w:rsidRPr="00E77612">
        <w:rPr>
          <w:rFonts w:hint="eastAsia"/>
          <w:b/>
          <w:bCs/>
        </w:rPr>
        <w:t>而來</w:t>
      </w:r>
      <w:r w:rsidR="00E77612">
        <w:rPr>
          <w:rFonts w:hint="eastAsia"/>
        </w:rPr>
        <w:t>，</w:t>
      </w:r>
      <w:r>
        <w:rPr>
          <w:rFonts w:hint="eastAsia"/>
        </w:rPr>
        <w:t>透過資料分析，</w:t>
      </w:r>
      <w:r w:rsidR="00582D17">
        <w:rPr>
          <w:rFonts w:hint="eastAsia"/>
        </w:rPr>
        <w:t>其理論是在說明</w:t>
      </w:r>
      <w:r w:rsidR="00582D17" w:rsidRPr="00582D17">
        <w:rPr>
          <w:rFonts w:hint="eastAsia"/>
        </w:rPr>
        <w:t>如果一個國家的通貨膨脹預期值高於另一國家，那麼它的貨幣利率也應該高於後者，以保持匯率的長期穩定</w:t>
      </w:r>
      <w:r w:rsidR="00582D17">
        <w:rPr>
          <w:rFonts w:hint="eastAsia"/>
        </w:rPr>
        <w:t>。依樣根據上述兩個資料，</w:t>
      </w:r>
      <w:r>
        <w:rPr>
          <w:rFonts w:hint="eastAsia"/>
        </w:rPr>
        <w:t>我們得到的回歸方程式為</w:t>
      </w:r>
      <w:r>
        <w:t xml:space="preserve"> y ̂=0.</w:t>
      </w:r>
      <w:r w:rsidR="001C24A4">
        <w:rPr>
          <w:rFonts w:hint="eastAsia"/>
        </w:rPr>
        <w:t>0</w:t>
      </w:r>
      <w:r w:rsidR="001C24A4">
        <w:t>0</w:t>
      </w:r>
      <w:r w:rsidR="006E4137">
        <w:t>31733</w:t>
      </w:r>
      <w:r>
        <w:t>+0.</w:t>
      </w:r>
      <w:r w:rsidR="006E4137">
        <w:t>0000235</w:t>
      </w:r>
      <w:r>
        <w:t>x</w:t>
      </w:r>
      <w:r>
        <w:rPr>
          <w:rFonts w:hint="eastAsia"/>
        </w:rPr>
        <w:t>：</w:t>
      </w:r>
    </w:p>
    <w:p w14:paraId="79C4B866" w14:textId="77777777" w:rsidR="002A340C" w:rsidRDefault="002A340C" w:rsidP="002A340C">
      <w:pPr>
        <w:ind w:left="480"/>
        <w:jc w:val="both"/>
        <w:rPr>
          <w:rFonts w:hint="eastAsia"/>
        </w:rPr>
      </w:pPr>
      <w:r>
        <w:rPr>
          <w:rFonts w:hint="eastAsia"/>
        </w:rPr>
        <w:t>統計上，一般檢定</w:t>
      </w:r>
      <w:r>
        <w:rPr>
          <w:rFonts w:hint="eastAsia"/>
        </w:rPr>
        <w:t xml:space="preserve">H0: </w:t>
      </w:r>
      <w:r>
        <w:rPr>
          <w:rFonts w:hint="eastAsia"/>
        </w:rPr>
        <w:t>β</w:t>
      </w:r>
      <w:r>
        <w:rPr>
          <w:rFonts w:hint="eastAsia"/>
        </w:rPr>
        <w:t xml:space="preserve"> =0 , </w:t>
      </w:r>
      <w:r>
        <w:rPr>
          <w:rFonts w:hint="eastAsia"/>
        </w:rPr>
        <w:t>α</w:t>
      </w:r>
      <w:r>
        <w:rPr>
          <w:rFonts w:hint="eastAsia"/>
        </w:rPr>
        <w:t xml:space="preserve"> =0</w:t>
      </w:r>
      <w:r>
        <w:rPr>
          <w:rFonts w:hint="eastAsia"/>
        </w:rPr>
        <w:t>；</w:t>
      </w:r>
      <w:r>
        <w:rPr>
          <w:rFonts w:hint="eastAsia"/>
        </w:rPr>
        <w:t xml:space="preserve">H1: </w:t>
      </w:r>
      <w:r>
        <w:rPr>
          <w:rFonts w:hint="eastAsia"/>
        </w:rPr>
        <w:t>β≠</w:t>
      </w:r>
      <w:r>
        <w:rPr>
          <w:rFonts w:hint="eastAsia"/>
        </w:rPr>
        <w:t xml:space="preserve">0, </w:t>
      </w:r>
      <w:r>
        <w:rPr>
          <w:rFonts w:hint="eastAsia"/>
        </w:rPr>
        <w:t>α≠</w:t>
      </w:r>
      <w:r>
        <w:rPr>
          <w:rFonts w:hint="eastAsia"/>
        </w:rPr>
        <w:t>0</w:t>
      </w:r>
    </w:p>
    <w:p w14:paraId="0AE31473" w14:textId="2C91F8FB" w:rsidR="002A340C" w:rsidRDefault="002A340C" w:rsidP="002A340C">
      <w:pPr>
        <w:ind w:left="480"/>
        <w:jc w:val="both"/>
        <w:rPr>
          <w:rFonts w:hint="eastAsia"/>
        </w:rPr>
      </w:pPr>
      <w:r>
        <w:rPr>
          <w:rFonts w:hint="eastAsia"/>
        </w:rPr>
        <w:t>a=0.</w:t>
      </w:r>
      <w:r w:rsidR="006E4137" w:rsidRPr="006E4137">
        <w:rPr>
          <w:rFonts w:hint="eastAsia"/>
        </w:rPr>
        <w:t xml:space="preserve"> </w:t>
      </w:r>
      <w:r w:rsidR="006E4137">
        <w:rPr>
          <w:rFonts w:hint="eastAsia"/>
        </w:rPr>
        <w:t>0</w:t>
      </w:r>
      <w:r w:rsidR="006E4137">
        <w:t>031733</w:t>
      </w:r>
      <w:r>
        <w:rPr>
          <w:rFonts w:hint="eastAsia"/>
        </w:rPr>
        <w:t>、</w:t>
      </w:r>
      <w:r>
        <w:rPr>
          <w:rFonts w:hint="eastAsia"/>
        </w:rPr>
        <w:t>b=0.</w:t>
      </w:r>
      <w:r w:rsidR="006E4137" w:rsidRPr="006E4137">
        <w:t xml:space="preserve"> </w:t>
      </w:r>
      <w:r w:rsidR="006E4137">
        <w:t>000023</w:t>
      </w:r>
      <w:r w:rsidR="006E4137">
        <w:t>5</w:t>
      </w:r>
      <w:r>
        <w:rPr>
          <w:rFonts w:hint="eastAsia"/>
        </w:rPr>
        <w:t>兩者推論母體的α和β</w:t>
      </w:r>
    </w:p>
    <w:p w14:paraId="449428C3" w14:textId="3CDF8E43" w:rsidR="002A340C" w:rsidRDefault="002A340C" w:rsidP="002A340C">
      <w:pPr>
        <w:ind w:left="480"/>
        <w:jc w:val="both"/>
        <w:rPr>
          <w:rFonts w:hint="eastAsia"/>
        </w:rPr>
      </w:pPr>
      <w:r>
        <w:rPr>
          <w:rFonts w:hint="eastAsia"/>
        </w:rPr>
        <w:t>1. a</w:t>
      </w:r>
      <w:r>
        <w:rPr>
          <w:rFonts w:hint="eastAsia"/>
        </w:rPr>
        <w:t>的</w:t>
      </w:r>
      <w:r>
        <w:rPr>
          <w:rFonts w:hint="eastAsia"/>
        </w:rPr>
        <w:t>p</w:t>
      </w:r>
      <w:r>
        <w:rPr>
          <w:rFonts w:hint="eastAsia"/>
        </w:rPr>
        <w:t>值為</w:t>
      </w:r>
      <w:r>
        <w:rPr>
          <w:rFonts w:hint="eastAsia"/>
        </w:rPr>
        <w:t>0.3</w:t>
      </w:r>
      <w:r w:rsidR="00BD41B9">
        <w:t>4663</w:t>
      </w:r>
      <w:r>
        <w:rPr>
          <w:rFonts w:hint="eastAsia"/>
        </w:rPr>
        <w:t>(</w:t>
      </w:r>
      <w:r>
        <w:rPr>
          <w:rFonts w:hint="eastAsia"/>
        </w:rPr>
        <w:t>沒有小於顯著性水平</w:t>
      </w:r>
      <w:r>
        <w:rPr>
          <w:rFonts w:hint="eastAsia"/>
        </w:rPr>
        <w:t>0.05)</w:t>
      </w:r>
      <w:r>
        <w:rPr>
          <w:rFonts w:hint="eastAsia"/>
        </w:rPr>
        <w:t>，無法拒絕虛無假設</w:t>
      </w:r>
      <w:proofErr w:type="gramStart"/>
      <w:r>
        <w:rPr>
          <w:rFonts w:hint="eastAsia"/>
        </w:rPr>
        <w:t>–</w:t>
      </w:r>
      <w:proofErr w:type="gramEnd"/>
      <w:r>
        <w:rPr>
          <w:rFonts w:hint="eastAsia"/>
        </w:rPr>
        <w:t>母體</w:t>
      </w:r>
      <w:proofErr w:type="gramStart"/>
      <w:r>
        <w:rPr>
          <w:rFonts w:hint="eastAsia"/>
        </w:rPr>
        <w:t>的截距</w:t>
      </w:r>
      <w:proofErr w:type="gramEnd"/>
      <w:r>
        <w:rPr>
          <w:rFonts w:hint="eastAsia"/>
        </w:rPr>
        <w:t>α</w:t>
      </w:r>
      <w:r>
        <w:rPr>
          <w:rFonts w:hint="eastAsia"/>
        </w:rPr>
        <w:t xml:space="preserve"> =0</w:t>
      </w:r>
      <w:r>
        <w:rPr>
          <w:rFonts w:hint="eastAsia"/>
        </w:rPr>
        <w:t>，代表樣本</w:t>
      </w:r>
      <w:r>
        <w:rPr>
          <w:rFonts w:hint="eastAsia"/>
        </w:rPr>
        <w:t>0.004009</w:t>
      </w:r>
      <w:r>
        <w:rPr>
          <w:rFonts w:hint="eastAsia"/>
        </w:rPr>
        <w:t>和</w:t>
      </w:r>
      <w:r>
        <w:rPr>
          <w:rFonts w:hint="eastAsia"/>
        </w:rPr>
        <w:t>0</w:t>
      </w:r>
      <w:r>
        <w:rPr>
          <w:rFonts w:hint="eastAsia"/>
        </w:rPr>
        <w:t>的斜率沒有不同</w:t>
      </w:r>
    </w:p>
    <w:p w14:paraId="02ECA865" w14:textId="1EFA4DDE" w:rsidR="002A340C" w:rsidRDefault="002A340C" w:rsidP="002A340C">
      <w:pPr>
        <w:ind w:left="480"/>
        <w:jc w:val="both"/>
        <w:rPr>
          <w:rFonts w:hint="eastAsia"/>
        </w:rPr>
      </w:pPr>
      <w:r>
        <w:rPr>
          <w:rFonts w:hint="eastAsia"/>
        </w:rPr>
        <w:t>2. b</w:t>
      </w:r>
      <w:r>
        <w:rPr>
          <w:rFonts w:hint="eastAsia"/>
        </w:rPr>
        <w:t>的</w:t>
      </w:r>
      <w:r>
        <w:rPr>
          <w:rFonts w:hint="eastAsia"/>
        </w:rPr>
        <w:t>p</w:t>
      </w:r>
      <w:r>
        <w:rPr>
          <w:rFonts w:hint="eastAsia"/>
        </w:rPr>
        <w:t>值為</w:t>
      </w:r>
      <w:r>
        <w:rPr>
          <w:rFonts w:hint="eastAsia"/>
        </w:rPr>
        <w:t>0.</w:t>
      </w:r>
      <w:r w:rsidR="00BD41B9">
        <w:t>99</w:t>
      </w:r>
      <w:r w:rsidR="00D518CD">
        <w:t>678</w:t>
      </w:r>
      <w:r>
        <w:rPr>
          <w:rFonts w:hint="eastAsia"/>
        </w:rPr>
        <w:t>，母體</w:t>
      </w:r>
      <w:proofErr w:type="gramStart"/>
      <w:r>
        <w:rPr>
          <w:rFonts w:hint="eastAsia"/>
        </w:rPr>
        <w:t>的截距</w:t>
      </w:r>
      <w:proofErr w:type="gramEnd"/>
      <w:r>
        <w:rPr>
          <w:rFonts w:hint="eastAsia"/>
        </w:rPr>
        <w:t>β</w:t>
      </w:r>
      <w:r>
        <w:rPr>
          <w:rFonts w:hint="eastAsia"/>
        </w:rPr>
        <w:t xml:space="preserve"> =0</w:t>
      </w:r>
      <w:r>
        <w:rPr>
          <w:rFonts w:hint="eastAsia"/>
        </w:rPr>
        <w:t>沒有被拒絕，代表樣本</w:t>
      </w:r>
      <w:r>
        <w:rPr>
          <w:rFonts w:hint="eastAsia"/>
        </w:rPr>
        <w:t>0.</w:t>
      </w:r>
      <w:r w:rsidR="00D518CD" w:rsidRPr="006E4137">
        <w:t xml:space="preserve"> </w:t>
      </w:r>
      <w:r w:rsidR="00D518CD">
        <w:t>0000235</w:t>
      </w:r>
      <w:r>
        <w:rPr>
          <w:rFonts w:hint="eastAsia"/>
        </w:rPr>
        <w:t>和</w:t>
      </w:r>
      <w:r>
        <w:rPr>
          <w:rFonts w:hint="eastAsia"/>
        </w:rPr>
        <w:t>0</w:t>
      </w:r>
      <w:r>
        <w:rPr>
          <w:rFonts w:hint="eastAsia"/>
        </w:rPr>
        <w:t>的斜率沒有不同</w:t>
      </w:r>
    </w:p>
    <w:p w14:paraId="234C3A7C" w14:textId="6E5F0A5A" w:rsidR="00450E24" w:rsidRPr="00515C77" w:rsidRDefault="002A340C" w:rsidP="002A340C">
      <w:pPr>
        <w:ind w:left="480"/>
        <w:jc w:val="both"/>
        <w:rPr>
          <w:rFonts w:hint="eastAsia"/>
        </w:rPr>
      </w:pPr>
      <w:r>
        <w:rPr>
          <w:rFonts w:hint="eastAsia"/>
        </w:rPr>
        <w:t>(0.</w:t>
      </w:r>
      <w:r w:rsidR="001859B4">
        <w:t>0000235</w:t>
      </w:r>
      <w:r>
        <w:rPr>
          <w:rFonts w:hint="eastAsia"/>
        </w:rPr>
        <w:t>-1)/0.</w:t>
      </w:r>
      <w:r w:rsidR="001859B4">
        <w:t>00576</w:t>
      </w:r>
      <w:r>
        <w:rPr>
          <w:rFonts w:hint="eastAsia"/>
        </w:rPr>
        <w:t>=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-</w:t>
      </w:r>
      <w:r w:rsidR="00D21631">
        <w:t>173.6</w:t>
      </w:r>
      <w:r w:rsidR="0079314F">
        <w:t>1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，絕對值</w:t>
      </w:r>
      <w:r w:rsidR="0079314F">
        <w:rPr>
          <w:rFonts w:hint="eastAsia"/>
        </w:rPr>
        <w:t>大</w:t>
      </w:r>
      <w:r>
        <w:rPr>
          <w:rFonts w:hint="eastAsia"/>
        </w:rPr>
        <w:t>於</w:t>
      </w:r>
      <w:r>
        <w:rPr>
          <w:rFonts w:hint="eastAsia"/>
        </w:rPr>
        <w:t>2</w:t>
      </w:r>
      <w:r>
        <w:rPr>
          <w:rFonts w:hint="eastAsia"/>
        </w:rPr>
        <w:t>，意旨</w:t>
      </w:r>
      <w:r w:rsidR="005B5914">
        <w:rPr>
          <w:rFonts w:hint="eastAsia"/>
        </w:rPr>
        <w:t>0</w:t>
      </w:r>
      <w:r w:rsidR="005B5914">
        <w:t>.0000235</w:t>
      </w:r>
      <w:r>
        <w:rPr>
          <w:rFonts w:hint="eastAsia"/>
        </w:rPr>
        <w:t>顯著</w:t>
      </w:r>
      <w:r w:rsidR="005B5914">
        <w:rPr>
          <w:rFonts w:hint="eastAsia"/>
        </w:rPr>
        <w:t>小於</w:t>
      </w:r>
      <w:r w:rsidR="005B5914">
        <w:rPr>
          <w:rFonts w:hint="eastAsia"/>
        </w:rPr>
        <w:t>1</w:t>
      </w:r>
      <w:r>
        <w:rPr>
          <w:rFonts w:hint="eastAsia"/>
        </w:rPr>
        <w:t>，</w:t>
      </w:r>
      <w:r w:rsidR="002F46A8">
        <w:rPr>
          <w:rFonts w:hint="eastAsia"/>
        </w:rPr>
        <w:t>母體斜率不為</w:t>
      </w:r>
      <w:r w:rsidR="002F46A8">
        <w:rPr>
          <w:rFonts w:hint="eastAsia"/>
        </w:rPr>
        <w:t>1</w:t>
      </w:r>
      <w:r w:rsidR="002F46A8">
        <w:rPr>
          <w:rFonts w:hint="eastAsia"/>
        </w:rPr>
        <w:t>，則</w:t>
      </w:r>
      <w:r w:rsidR="002F46A8" w:rsidRPr="00E77612">
        <w:rPr>
          <w:b/>
          <w:bCs/>
        </w:rPr>
        <w:t>IFE</w:t>
      </w:r>
      <w:r w:rsidRPr="00E77612">
        <w:rPr>
          <w:rFonts w:hint="eastAsia"/>
          <w:b/>
          <w:bCs/>
        </w:rPr>
        <w:t>理論</w:t>
      </w:r>
      <w:r w:rsidR="00DE0E19" w:rsidRPr="00E77612">
        <w:rPr>
          <w:rFonts w:hint="eastAsia"/>
          <w:b/>
          <w:bCs/>
        </w:rPr>
        <w:t>被拒絕</w:t>
      </w:r>
      <w:r w:rsidR="00DE0E19">
        <w:rPr>
          <w:rFonts w:hint="eastAsia"/>
        </w:rPr>
        <w:t>。</w:t>
      </w:r>
    </w:p>
    <w:sectPr w:rsidR="00450E24" w:rsidRPr="00515C77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F213" w14:textId="77777777" w:rsidR="00C74DC1" w:rsidRDefault="00C74DC1" w:rsidP="003B53CB">
      <w:r>
        <w:separator/>
      </w:r>
    </w:p>
  </w:endnote>
  <w:endnote w:type="continuationSeparator" w:id="0">
    <w:p w14:paraId="299AA29D" w14:textId="77777777" w:rsidR="00C74DC1" w:rsidRDefault="00C74DC1" w:rsidP="003B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756867"/>
      <w:docPartObj>
        <w:docPartGallery w:val="Page Numbers (Bottom of Page)"/>
        <w:docPartUnique/>
      </w:docPartObj>
    </w:sdtPr>
    <w:sdtContent>
      <w:p w14:paraId="72F0A7CD" w14:textId="24403E53" w:rsidR="003B53CB" w:rsidRDefault="003B53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32F9D0F" w14:textId="77777777" w:rsidR="003B53CB" w:rsidRDefault="003B5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0AA1" w14:textId="77777777" w:rsidR="00C74DC1" w:rsidRDefault="00C74DC1" w:rsidP="003B53CB">
      <w:r>
        <w:separator/>
      </w:r>
    </w:p>
  </w:footnote>
  <w:footnote w:type="continuationSeparator" w:id="0">
    <w:p w14:paraId="14272195" w14:textId="77777777" w:rsidR="00C74DC1" w:rsidRDefault="00C74DC1" w:rsidP="003B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335" w14:textId="77777777" w:rsidR="003B53CB" w:rsidRDefault="003B53CB" w:rsidP="003B53CB">
    <w:pPr>
      <w:ind w:left="360" w:hanging="360"/>
      <w:rPr>
        <w:rFonts w:hint="eastAsia"/>
      </w:rPr>
    </w:pPr>
    <w:r>
      <w:rPr>
        <w:rFonts w:hint="eastAsia"/>
      </w:rPr>
      <w:t>0</w:t>
    </w:r>
    <w:r>
      <w:t>8154232</w:t>
    </w:r>
    <w:r>
      <w:rPr>
        <w:rFonts w:hint="eastAsia"/>
      </w:rPr>
      <w:t>王</w:t>
    </w:r>
    <w:proofErr w:type="gramStart"/>
    <w:r>
      <w:rPr>
        <w:rFonts w:hint="eastAsia"/>
      </w:rPr>
      <w:t>郁妘</w:t>
    </w:r>
    <w:proofErr w:type="gramEnd"/>
  </w:p>
  <w:p w14:paraId="53FB09B7" w14:textId="77777777" w:rsidR="003B53CB" w:rsidRDefault="003B53CB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D56"/>
    <w:multiLevelType w:val="hybridMultilevel"/>
    <w:tmpl w:val="94B46C30"/>
    <w:lvl w:ilvl="0" w:tplc="0AB87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61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91"/>
    <w:rsid w:val="00025404"/>
    <w:rsid w:val="00082EF8"/>
    <w:rsid w:val="000E1254"/>
    <w:rsid w:val="0013613E"/>
    <w:rsid w:val="00140EBC"/>
    <w:rsid w:val="00144B33"/>
    <w:rsid w:val="001764BC"/>
    <w:rsid w:val="001859B4"/>
    <w:rsid w:val="001C24A4"/>
    <w:rsid w:val="001E7D21"/>
    <w:rsid w:val="0020378D"/>
    <w:rsid w:val="00223AE6"/>
    <w:rsid w:val="002A340C"/>
    <w:rsid w:val="002F46A8"/>
    <w:rsid w:val="00311861"/>
    <w:rsid w:val="003A7002"/>
    <w:rsid w:val="003B53CB"/>
    <w:rsid w:val="003C4EAA"/>
    <w:rsid w:val="00430F48"/>
    <w:rsid w:val="00450E24"/>
    <w:rsid w:val="004546CF"/>
    <w:rsid w:val="004713B6"/>
    <w:rsid w:val="004A3EED"/>
    <w:rsid w:val="00515C77"/>
    <w:rsid w:val="00532060"/>
    <w:rsid w:val="00565AAA"/>
    <w:rsid w:val="0057423A"/>
    <w:rsid w:val="00582D17"/>
    <w:rsid w:val="00592C6B"/>
    <w:rsid w:val="005B5914"/>
    <w:rsid w:val="005C387D"/>
    <w:rsid w:val="005F44F2"/>
    <w:rsid w:val="00652A67"/>
    <w:rsid w:val="0068589A"/>
    <w:rsid w:val="006E4137"/>
    <w:rsid w:val="006F577E"/>
    <w:rsid w:val="00707C76"/>
    <w:rsid w:val="007255C6"/>
    <w:rsid w:val="00733F17"/>
    <w:rsid w:val="00750270"/>
    <w:rsid w:val="00770FFE"/>
    <w:rsid w:val="0079314F"/>
    <w:rsid w:val="00797FA8"/>
    <w:rsid w:val="007A6072"/>
    <w:rsid w:val="00801665"/>
    <w:rsid w:val="008C6CE5"/>
    <w:rsid w:val="008D56ED"/>
    <w:rsid w:val="00932901"/>
    <w:rsid w:val="00974871"/>
    <w:rsid w:val="00975971"/>
    <w:rsid w:val="009C1FA9"/>
    <w:rsid w:val="009E16E5"/>
    <w:rsid w:val="00A47191"/>
    <w:rsid w:val="00A53DA5"/>
    <w:rsid w:val="00B15698"/>
    <w:rsid w:val="00B63916"/>
    <w:rsid w:val="00B94D52"/>
    <w:rsid w:val="00B963F2"/>
    <w:rsid w:val="00BD41B9"/>
    <w:rsid w:val="00C02803"/>
    <w:rsid w:val="00C314DA"/>
    <w:rsid w:val="00C708DC"/>
    <w:rsid w:val="00C74DC1"/>
    <w:rsid w:val="00C922D6"/>
    <w:rsid w:val="00D21631"/>
    <w:rsid w:val="00D518CD"/>
    <w:rsid w:val="00D84DE1"/>
    <w:rsid w:val="00DB3E4F"/>
    <w:rsid w:val="00DE0E19"/>
    <w:rsid w:val="00DF68F9"/>
    <w:rsid w:val="00E01D2F"/>
    <w:rsid w:val="00E77612"/>
    <w:rsid w:val="00F62B0D"/>
    <w:rsid w:val="00F871F7"/>
    <w:rsid w:val="00FA6AA6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106E"/>
  <w15:chartTrackingRefBased/>
  <w15:docId w15:val="{40FE7D3B-58EC-4199-866D-1C8F3FAF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91"/>
    <w:pPr>
      <w:ind w:leftChars="200" w:left="480"/>
    </w:pPr>
  </w:style>
  <w:style w:type="character" w:styleId="a4">
    <w:name w:val="Placeholder Text"/>
    <w:basedOn w:val="a0"/>
    <w:uiPriority w:val="99"/>
    <w:semiHidden/>
    <w:rsid w:val="00932901"/>
    <w:rPr>
      <w:color w:val="808080"/>
    </w:rPr>
  </w:style>
  <w:style w:type="paragraph" w:styleId="a5">
    <w:name w:val="header"/>
    <w:basedOn w:val="a"/>
    <w:link w:val="a6"/>
    <w:uiPriority w:val="99"/>
    <w:unhideWhenUsed/>
    <w:rsid w:val="003B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3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3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Yun Wang</dc:creator>
  <cp:keywords/>
  <dc:description/>
  <cp:lastModifiedBy>Yu Yun Wang</cp:lastModifiedBy>
  <cp:revision>70</cp:revision>
  <cp:lastPrinted>2023-05-09T17:29:00Z</cp:lastPrinted>
  <dcterms:created xsi:type="dcterms:W3CDTF">2023-05-09T14:04:00Z</dcterms:created>
  <dcterms:modified xsi:type="dcterms:W3CDTF">2023-05-09T17:30:00Z</dcterms:modified>
</cp:coreProperties>
</file>